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7259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72591">
        <w:rPr>
          <w:rFonts w:asciiTheme="minorHAnsi" w:hAnsiTheme="minorHAnsi"/>
          <w:b/>
          <w:noProof/>
          <w:sz w:val="28"/>
          <w:szCs w:val="28"/>
        </w:rPr>
        <w:t>16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C7BA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72591" w:rsidRPr="003C7BAC" w:rsidRDefault="003C7BAC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ΔΗΜΑΡΧΟΣ ΚΩ : </w:t>
      </w:r>
      <w:r w:rsidRPr="003C7BAC">
        <w:rPr>
          <w:rFonts w:ascii="Calibri" w:eastAsia="Arial" w:hAnsi="Calibri" w:cs="Calibri"/>
          <w:sz w:val="28"/>
          <w:szCs w:val="28"/>
        </w:rPr>
        <w:t>“</w:t>
      </w:r>
      <w:r w:rsidR="00672591" w:rsidRPr="003C7BAC">
        <w:rPr>
          <w:rFonts w:ascii="Calibri" w:eastAsia="Arial" w:hAnsi="Calibri" w:cs="Calibri"/>
          <w:sz w:val="28"/>
          <w:szCs w:val="28"/>
        </w:rPr>
        <w:t>Δεν ζητάμε ούτε χάρες ούτε ειδική μετ</w:t>
      </w:r>
      <w:r>
        <w:rPr>
          <w:rFonts w:ascii="Calibri" w:eastAsia="Arial" w:hAnsi="Calibri" w:cs="Calibri"/>
          <w:sz w:val="28"/>
          <w:szCs w:val="28"/>
        </w:rPr>
        <w:t>αχείριση. Ζητάμε τα αυτονόητα.</w:t>
      </w:r>
      <w:r w:rsidRPr="003C7BAC">
        <w:rPr>
          <w:rFonts w:ascii="Calibri" w:eastAsia="Arial" w:hAnsi="Calibri" w:cs="Calibri"/>
          <w:sz w:val="28"/>
          <w:szCs w:val="28"/>
        </w:rPr>
        <w:t xml:space="preserve">” </w:t>
      </w:r>
      <w:r>
        <w:rPr>
          <w:rFonts w:ascii="Calibri" w:eastAsia="Arial" w:hAnsi="Calibri" w:cs="Calibri"/>
          <w:sz w:val="28"/>
          <w:szCs w:val="28"/>
        </w:rPr>
        <w:t xml:space="preserve">- </w:t>
      </w:r>
      <w:r w:rsidR="00672591" w:rsidRPr="003C7BAC">
        <w:rPr>
          <w:rFonts w:ascii="Calibri" w:eastAsia="Arial" w:hAnsi="Calibri" w:cs="Calibri"/>
          <w:sz w:val="28"/>
          <w:szCs w:val="28"/>
        </w:rPr>
        <w:t>Παρέμβαση του Δημάρχου Κω προς τον Πρωθυπουργό και Υπουργούς για τη χορήγηση αποζημιώσεων σε νοικοκυριά και επιχειρήσεις που υ</w:t>
      </w:r>
      <w:r>
        <w:rPr>
          <w:rFonts w:ascii="Calibri" w:eastAsia="Arial" w:hAnsi="Calibri" w:cs="Calibri"/>
          <w:sz w:val="28"/>
          <w:szCs w:val="28"/>
        </w:rPr>
        <w:t>πέστησαν ζημιές από το σεισμό.</w:t>
      </w:r>
    </w:p>
    <w:p w:rsidR="00672591" w:rsidRPr="003C7BAC" w:rsidRDefault="00672591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3znysh7" w:colFirst="0" w:colLast="0"/>
      <w:bookmarkEnd w:id="0"/>
    </w:p>
    <w:p w:rsidR="00672591" w:rsidRPr="003C7BAC" w:rsidRDefault="00672591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2et92p0" w:colFirst="0" w:colLast="0"/>
      <w:bookmarkStart w:id="2" w:name="_tyjcwt" w:colFirst="0" w:colLast="0"/>
      <w:bookmarkEnd w:id="1"/>
      <w:bookmarkEnd w:id="2"/>
      <w:r w:rsidRPr="003C7BAC">
        <w:rPr>
          <w:rFonts w:ascii="Calibri" w:eastAsia="Arial" w:hAnsi="Calibri" w:cs="Calibri"/>
          <w:sz w:val="28"/>
          <w:szCs w:val="28"/>
        </w:rPr>
        <w:t>Την άμεση έκδοση Κοινής Υπουργικής Απόφασης που θα καθορίζει τις διαδικασίες και το κανονιστικό πλαίσιο για τη χορήγηση αποζημιώσεων σε νοι</w:t>
      </w:r>
      <w:r w:rsidR="003C7BAC">
        <w:rPr>
          <w:rFonts w:ascii="Calibri" w:eastAsia="Arial" w:hAnsi="Calibri" w:cs="Calibri"/>
          <w:sz w:val="28"/>
          <w:szCs w:val="28"/>
        </w:rPr>
        <w:t>κοκυριά και επιχειρήσεις της Κω</w:t>
      </w:r>
      <w:r w:rsidRPr="003C7BAC">
        <w:rPr>
          <w:rFonts w:ascii="Calibri" w:eastAsia="Arial" w:hAnsi="Calibri" w:cs="Calibri"/>
          <w:sz w:val="28"/>
          <w:szCs w:val="28"/>
        </w:rPr>
        <w:t>, που υπέστησαν ζημιές από το σεισμό ζητά ο Δήμαρχος Κω κ.</w:t>
      </w:r>
      <w:r w:rsidR="003C7BAC" w:rsidRPr="003C7BAC">
        <w:rPr>
          <w:rFonts w:ascii="Calibri" w:eastAsia="Arial" w:hAnsi="Calibri" w:cs="Calibri"/>
          <w:sz w:val="28"/>
          <w:szCs w:val="28"/>
        </w:rPr>
        <w:t xml:space="preserve"> </w:t>
      </w:r>
      <w:r w:rsidRPr="003C7BAC">
        <w:rPr>
          <w:rFonts w:ascii="Calibri" w:eastAsia="Arial" w:hAnsi="Calibri" w:cs="Calibri"/>
          <w:sz w:val="28"/>
          <w:szCs w:val="28"/>
        </w:rPr>
        <w:t>Γιώργος Κυρίτσης.</w:t>
      </w:r>
    </w:p>
    <w:p w:rsidR="00672591" w:rsidRPr="003C7BAC" w:rsidRDefault="00672591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3dy6vkm" w:colFirst="0" w:colLast="0"/>
      <w:bookmarkEnd w:id="3"/>
      <w:r w:rsidRPr="003C7BAC">
        <w:rPr>
          <w:rFonts w:ascii="Calibri" w:eastAsia="Arial" w:hAnsi="Calibri" w:cs="Calibri"/>
          <w:sz w:val="28"/>
          <w:szCs w:val="28"/>
        </w:rPr>
        <w:t>Με παρέμβασή του προς τον Πρωθυπουργό κ.</w:t>
      </w:r>
      <w:r w:rsidR="003C7BAC" w:rsidRPr="003C7BAC">
        <w:rPr>
          <w:rFonts w:ascii="Calibri" w:eastAsia="Arial" w:hAnsi="Calibri" w:cs="Calibri"/>
          <w:sz w:val="28"/>
          <w:szCs w:val="28"/>
        </w:rPr>
        <w:t xml:space="preserve"> </w:t>
      </w:r>
      <w:r w:rsidRPr="003C7BAC">
        <w:rPr>
          <w:rFonts w:ascii="Calibri" w:eastAsia="Arial" w:hAnsi="Calibri" w:cs="Calibri"/>
          <w:sz w:val="28"/>
          <w:szCs w:val="28"/>
        </w:rPr>
        <w:t>Αλέξη Τσίπρα και τους Υπουργούς Οικονομικών, Οικονομίας και Υποδομών, ο Δήμαρχος Κω επισημαίνει ότι η Κοινή Υπουργική Απόφαση θα πρέπει να εκδοθεί άμεσα, με δεδομένο ότι έχει περάσει σχεδόν ένας μήνας από το σεισμό της 21ης Ιουλίου.</w:t>
      </w:r>
    </w:p>
    <w:p w:rsidR="00672591" w:rsidRPr="003C7BAC" w:rsidRDefault="00672591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1t3h5sf" w:colFirst="0" w:colLast="0"/>
      <w:bookmarkEnd w:id="4"/>
      <w:r w:rsidRPr="003C7BAC">
        <w:rPr>
          <w:rFonts w:ascii="Calibri" w:eastAsia="Arial" w:hAnsi="Calibri" w:cs="Calibri"/>
          <w:sz w:val="28"/>
          <w:szCs w:val="28"/>
        </w:rPr>
        <w:t>Ο Δήμαρχος προτείνει στο περιεχόμενο αυτής της Κοινής Υπουργικής Απόφασης να περιλαμβάνονται:</w:t>
      </w:r>
    </w:p>
    <w:p w:rsidR="003C7BAC" w:rsidRDefault="00672591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4d34og8" w:colFirst="0" w:colLast="0"/>
      <w:bookmarkEnd w:id="5"/>
      <w:r w:rsidRPr="003C7BAC">
        <w:rPr>
          <w:rFonts w:ascii="Calibri" w:eastAsia="Arial" w:hAnsi="Calibri" w:cs="Calibri"/>
          <w:sz w:val="28"/>
          <w:szCs w:val="28"/>
        </w:rPr>
        <w:t>-Επιδότηση ενοικίου για τις οικογένειες που τα σπίτια τους κρίθηκαν</w:t>
      </w:r>
      <w:r w:rsidR="003C7BAC">
        <w:rPr>
          <w:rFonts w:ascii="Calibri" w:eastAsia="Arial" w:hAnsi="Calibri" w:cs="Calibri"/>
          <w:sz w:val="28"/>
          <w:szCs w:val="28"/>
        </w:rPr>
        <w:t xml:space="preserve"> ακατάλληλα και μη κατοικήσιμα.</w:t>
      </w:r>
    </w:p>
    <w:p w:rsidR="003C7BAC" w:rsidRDefault="003C7BAC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-</w:t>
      </w:r>
      <w:r w:rsidR="00672591" w:rsidRPr="003C7BAC">
        <w:rPr>
          <w:rFonts w:ascii="Calibri" w:eastAsia="Arial" w:hAnsi="Calibri" w:cs="Calibri"/>
          <w:sz w:val="28"/>
          <w:szCs w:val="28"/>
        </w:rPr>
        <w:t>Αποζημιώσεις για τι</w:t>
      </w:r>
      <w:r>
        <w:rPr>
          <w:rFonts w:ascii="Calibri" w:eastAsia="Arial" w:hAnsi="Calibri" w:cs="Calibri"/>
          <w:sz w:val="28"/>
          <w:szCs w:val="28"/>
        </w:rPr>
        <w:t>ς οικοσκευές που καταστράφηκαν.</w:t>
      </w:r>
    </w:p>
    <w:p w:rsidR="00672591" w:rsidRPr="003C7BAC" w:rsidRDefault="003C7BAC" w:rsidP="003C7BA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-</w:t>
      </w:r>
      <w:r w:rsidR="00672591" w:rsidRPr="003C7BAC">
        <w:rPr>
          <w:rFonts w:ascii="Calibri" w:eastAsia="Arial" w:hAnsi="Calibri" w:cs="Calibri"/>
          <w:sz w:val="28"/>
          <w:szCs w:val="28"/>
        </w:rPr>
        <w:t>Οικονομική ενίσχυση και χορήγηση άτοκων δανείων για ανέγερση και αποκατάσταση κατοικιών αλλά και για επιχειρήσεις που οι κτιριακές τους υποδομές υπέστησαν ζημιές και αναγκάστηκαν να αναστείλουν τη λειτουργία τους.</w:t>
      </w:r>
    </w:p>
    <w:p w:rsidR="003C7BAC" w:rsidRDefault="00672591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6" w:name="_2s8eyo1" w:colFirst="0" w:colLast="0"/>
      <w:bookmarkEnd w:id="6"/>
      <w:r w:rsidRPr="003C7BAC">
        <w:rPr>
          <w:rFonts w:ascii="Calibri" w:eastAsia="Arial" w:hAnsi="Calibri" w:cs="Calibri"/>
          <w:sz w:val="28"/>
          <w:szCs w:val="28"/>
        </w:rPr>
        <w:lastRenderedPageBreak/>
        <w:t>Ο κ.</w:t>
      </w:r>
      <w:r w:rsidR="003C7BAC" w:rsidRPr="003C7BAC">
        <w:rPr>
          <w:rFonts w:ascii="Calibri" w:eastAsia="Arial" w:hAnsi="Calibri" w:cs="Calibri"/>
          <w:sz w:val="28"/>
          <w:szCs w:val="28"/>
        </w:rPr>
        <w:t xml:space="preserve"> </w:t>
      </w:r>
      <w:r w:rsidRPr="003C7BAC">
        <w:rPr>
          <w:rFonts w:ascii="Calibri" w:eastAsia="Arial" w:hAnsi="Calibri" w:cs="Calibri"/>
          <w:sz w:val="28"/>
          <w:szCs w:val="28"/>
        </w:rPr>
        <w:t xml:space="preserve">Κυρίτσης ζητά να υιοθετηθούν ευέλικτες διαδικασίες προκειμένου να επιταχυνθεί ο χρόνος καταβολής των αποζημιώσεων στους πληγέντες και επισημαίνει στην παρέμβασή του προς τον </w:t>
      </w:r>
      <w:r w:rsidR="003C7BAC">
        <w:rPr>
          <w:rFonts w:ascii="Calibri" w:eastAsia="Arial" w:hAnsi="Calibri" w:cs="Calibri"/>
          <w:sz w:val="28"/>
          <w:szCs w:val="28"/>
        </w:rPr>
        <w:t>Πρωθυπουργό και τους Υπουργούς:</w:t>
      </w:r>
    </w:p>
    <w:p w:rsidR="003C7BAC" w:rsidRDefault="003C7BAC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3C7BAC">
        <w:rPr>
          <w:rFonts w:ascii="Calibri" w:eastAsia="Arial" w:hAnsi="Calibri" w:cs="Calibri"/>
          <w:sz w:val="28"/>
          <w:szCs w:val="28"/>
        </w:rPr>
        <w:t>“</w:t>
      </w:r>
      <w:r w:rsidR="00672591" w:rsidRPr="003C7BAC">
        <w:rPr>
          <w:rFonts w:ascii="Calibri" w:eastAsia="Arial" w:hAnsi="Calibri" w:cs="Calibri"/>
          <w:sz w:val="28"/>
          <w:szCs w:val="28"/>
        </w:rPr>
        <w:t>Η Κως έχει σηκώσει μόνη της ένα πολύ με</w:t>
      </w:r>
      <w:r>
        <w:rPr>
          <w:rFonts w:ascii="Calibri" w:eastAsia="Arial" w:hAnsi="Calibri" w:cs="Calibri"/>
          <w:sz w:val="28"/>
          <w:szCs w:val="28"/>
        </w:rPr>
        <w:t>γάλο βάρος, εδώ και δύο χρόνια.</w:t>
      </w:r>
    </w:p>
    <w:p w:rsidR="003C7BAC" w:rsidRDefault="00672591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3C7BAC">
        <w:rPr>
          <w:rFonts w:ascii="Calibri" w:eastAsia="Arial" w:hAnsi="Calibri" w:cs="Calibri"/>
          <w:sz w:val="28"/>
          <w:szCs w:val="28"/>
        </w:rPr>
        <w:t>Ένα βάρος που απείλησε την ίδι</w:t>
      </w:r>
      <w:r w:rsidR="003C7BAC">
        <w:rPr>
          <w:rFonts w:ascii="Calibri" w:eastAsia="Arial" w:hAnsi="Calibri" w:cs="Calibri"/>
          <w:sz w:val="28"/>
          <w:szCs w:val="28"/>
        </w:rPr>
        <w:t>α την τουριστική της ταυτότητα.</w:t>
      </w:r>
    </w:p>
    <w:p w:rsidR="003C7BAC" w:rsidRDefault="00672591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3C7BAC">
        <w:rPr>
          <w:rFonts w:ascii="Calibri" w:eastAsia="Arial" w:hAnsi="Calibri" w:cs="Calibri"/>
          <w:sz w:val="28"/>
          <w:szCs w:val="28"/>
        </w:rPr>
        <w:t>Καταφέραμε να σταθούμε όρθιοι, συνεχίζουμε μια μεγάλη προσπάθεια για να αναπτύξουμε και ν</w:t>
      </w:r>
      <w:r w:rsidR="003C7BAC">
        <w:rPr>
          <w:rFonts w:ascii="Calibri" w:eastAsia="Arial" w:hAnsi="Calibri" w:cs="Calibri"/>
          <w:sz w:val="28"/>
          <w:szCs w:val="28"/>
        </w:rPr>
        <w:t>α ενισχύσουμε τον τουρισμό μας.</w:t>
      </w:r>
    </w:p>
    <w:p w:rsidR="003C7BAC" w:rsidRDefault="00672591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3C7BAC">
        <w:rPr>
          <w:rFonts w:ascii="Calibri" w:eastAsia="Arial" w:hAnsi="Calibri" w:cs="Calibri"/>
          <w:sz w:val="28"/>
          <w:szCs w:val="28"/>
        </w:rPr>
        <w:t>Από την Πολιτεία δεν ζητάμε ούτε χάρες ούτε ειδική αντιμ</w:t>
      </w:r>
      <w:r w:rsidR="003C7BAC">
        <w:rPr>
          <w:rFonts w:ascii="Calibri" w:eastAsia="Arial" w:hAnsi="Calibri" w:cs="Calibri"/>
          <w:sz w:val="28"/>
          <w:szCs w:val="28"/>
        </w:rPr>
        <w:t>ετώπιση.</w:t>
      </w:r>
    </w:p>
    <w:p w:rsidR="00CA1A50" w:rsidRPr="003C7BAC" w:rsidRDefault="003C7BAC" w:rsidP="003C7BAC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  <w:lang w:val="en-US"/>
        </w:rPr>
      </w:pPr>
      <w:r>
        <w:rPr>
          <w:rFonts w:ascii="Calibri" w:eastAsia="Arial" w:hAnsi="Calibri" w:cs="Calibri"/>
          <w:sz w:val="28"/>
          <w:szCs w:val="28"/>
        </w:rPr>
        <w:t>Ζητάμε τα αυτονόητα.</w:t>
      </w:r>
      <w:r>
        <w:rPr>
          <w:rFonts w:ascii="Calibri" w:eastAsia="Arial" w:hAnsi="Calibri" w:cs="Calibri"/>
          <w:sz w:val="28"/>
          <w:szCs w:val="28"/>
          <w:lang w:val="en-US"/>
        </w:rPr>
        <w:t>”</w:t>
      </w:r>
      <w:bookmarkStart w:id="7" w:name="_GoBack"/>
      <w:bookmarkEnd w:id="7"/>
    </w:p>
    <w:p w:rsidR="003C7BAC" w:rsidRPr="00D011A2" w:rsidRDefault="003C7BAC" w:rsidP="003C7BAC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3C7BAC">
      <w:pPr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27" w:rsidRDefault="00137C27" w:rsidP="0034192E">
      <w:r>
        <w:separator/>
      </w:r>
    </w:p>
  </w:endnote>
  <w:endnote w:type="continuationSeparator" w:id="0">
    <w:p w:rsidR="00137C27" w:rsidRDefault="00137C2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BA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27" w:rsidRDefault="00137C27" w:rsidP="0034192E">
      <w:r>
        <w:separator/>
      </w:r>
    </w:p>
  </w:footnote>
  <w:footnote w:type="continuationSeparator" w:id="0">
    <w:p w:rsidR="00137C27" w:rsidRDefault="00137C2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37C27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7BAC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259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D5BC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55E96D-3D9D-4097-9F98-44E5F1CD8143}"/>
</file>

<file path=customXml/itemProps2.xml><?xml version="1.0" encoding="utf-8"?>
<ds:datastoreItem xmlns:ds="http://schemas.openxmlformats.org/officeDocument/2006/customXml" ds:itemID="{28BD0267-D128-42D1-B11E-5C10E21B6B6C}"/>
</file>

<file path=customXml/itemProps3.xml><?xml version="1.0" encoding="utf-8"?>
<ds:datastoreItem xmlns:ds="http://schemas.openxmlformats.org/officeDocument/2006/customXml" ds:itemID="{118F684B-83B9-49CB-8AC9-0E9603B56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2017-08-16T11:45:00Z</dcterms:created>
  <dcterms:modified xsi:type="dcterms:W3CDTF">2017-08-16T11:51:00Z</dcterms:modified>
</cp:coreProperties>
</file>